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bCs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ZAŁĄCZNIK NR 2 DO REGULAMINU: 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bCs w:val="1"/>
          <w:sz w:val="24"/>
          <w:szCs w:val="24"/>
        </w:rPr>
      </w:pPr>
      <w:bookmarkStart w:colFirst="0" w:colLast="0" w:name="_6l9bbqv9qejf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bCs w:val="1"/>
          <w:sz w:val="24"/>
          <w:szCs w:val="24"/>
        </w:rPr>
      </w:pPr>
      <w:bookmarkStart w:colFirst="0" w:colLast="0" w:name="_9zn3yjxkhby1" w:id="2"/>
      <w:bookmarkEnd w:id="2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KARTA OCENY WNIOSKU w Programie Re_Action 2026</w:t>
      </w:r>
    </w:p>
    <w:p w:rsidR="00000000" w:rsidDel="00000000" w:rsidP="00000000" w:rsidRDefault="00000000" w:rsidRPr="00000000" w14:paraId="00000004">
      <w:pPr>
        <w:spacing w:line="240" w:lineRule="auto"/>
        <w:ind w:left="567" w:firstLine="0"/>
        <w:rPr/>
      </w:pPr>
      <w:r w:rsidDel="00000000" w:rsidR="00000000" w:rsidRPr="00000000">
        <w:rPr>
          <w:b w:val="1"/>
          <w:bCs w:val="1"/>
          <w:rtl w:val="0"/>
        </w:rPr>
        <w:t xml:space="preserve">  </w:t>
        <w:tab/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9510.0" w:type="dxa"/>
        <w:jc w:val="left"/>
        <w:tblInd w:w="285.0" w:type="dxa"/>
        <w:tblLayout w:type="fixed"/>
        <w:tblLook w:val="0400"/>
      </w:tblPr>
      <w:tblGrid>
        <w:gridCol w:w="5220"/>
        <w:gridCol w:w="165"/>
        <w:gridCol w:w="1500"/>
        <w:gridCol w:w="570"/>
        <w:gridCol w:w="2055"/>
        <w:tblGridChange w:id="0">
          <w:tblGrid>
            <w:gridCol w:w="5220"/>
            <w:gridCol w:w="165"/>
            <w:gridCol w:w="1500"/>
            <w:gridCol w:w="570"/>
            <w:gridCol w:w="2055"/>
          </w:tblGrid>
        </w:tblGridChange>
      </w:tblGrid>
      <w:tr>
        <w:trPr>
          <w:cantSplit w:val="0"/>
          <w:trHeight w:val="54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NUMER WNIOSKU: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spacing w:line="240" w:lineRule="auto"/>
              <w:ind w:left="4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240" w:lineRule="auto"/>
              <w:ind w:left="4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  <w:tab/>
              <w:t xml:space="preserve"> </w:t>
              <w:tab/>
              <w:t xml:space="preserve">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NAZWA WNIOSKODAWCY: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line="240" w:lineRule="auto"/>
              <w:ind w:left="4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TYTUŁ PROJEKTU: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line="240" w:lineRule="auto"/>
              <w:ind w:left="1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40" w:lineRule="auto"/>
              <w:ind w:left="1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IMIĘ I NAZWISKO OCENIAJĄCEGO: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line="240" w:lineRule="auto"/>
              <w:ind w:left="1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ind w:left="1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OCENA FORMALNA: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Czy wniosek został złożony w terminie? 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Czy wniosek został złożony na właściwym formularzu? 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Czy wniosek jest kompletny? 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Czy wniosek jest złożony przez podmiot uprawniony do udziału w konkursie? 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Czy  wnioskodawca działa na obszarze objętym konkursem? 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Czy kwota wnioskowanego dotacji wynosi minimum 5 000,00 zł, a maksimum  10 000,00 zł i jest zgodna z typem wnioskowanego projektu?  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Czy koszty obsługi projektu wynoszą nie więcej niż 10% całkowitego kosztu projektu? (koordynator, obsługa finansowa). 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line="240" w:lineRule="auto"/>
              <w:ind w:right="5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40" w:lineRule="auto"/>
              <w:ind w:right="5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40" w:lineRule="auto"/>
              <w:ind w:right="5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40" w:lineRule="auto"/>
              <w:ind w:right="5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40" w:lineRule="auto"/>
              <w:ind w:right="5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40" w:lineRule="auto"/>
              <w:ind w:right="5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ind w:right="5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ind w:right="5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TAK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line="240" w:lineRule="auto"/>
              <w:ind w:right="5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40" w:lineRule="auto"/>
              <w:ind w:right="5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40" w:lineRule="auto"/>
              <w:ind w:right="5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240" w:lineRule="auto"/>
              <w:ind w:right="5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40" w:lineRule="auto"/>
              <w:ind w:right="5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240" w:lineRule="auto"/>
              <w:ind w:right="5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40" w:lineRule="auto"/>
              <w:ind w:right="5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40" w:lineRule="auto"/>
              <w:ind w:right="5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NIE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</w:tcPr>
          <w:p w:rsidR="00000000" w:rsidDel="00000000" w:rsidP="00000000" w:rsidRDefault="00000000" w:rsidRPr="00000000" w14:paraId="00000038">
            <w:pPr>
              <w:spacing w:line="240" w:lineRule="auto"/>
              <w:ind w:right="52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OCENA MERYTORYCZNA WNIOSKU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line="240" w:lineRule="auto"/>
              <w:ind w:right="51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 – wcale ;    1 – częściowo;      2 – w pełni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line="240" w:lineRule="auto"/>
              <w:ind w:right="49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KRYTERIA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line="240" w:lineRule="auto"/>
              <w:ind w:right="48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PKT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line="240" w:lineRule="auto"/>
              <w:ind w:right="48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UWAGI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</w:tcPr>
          <w:p w:rsidR="00000000" w:rsidDel="00000000" w:rsidP="00000000" w:rsidRDefault="00000000" w:rsidRPr="00000000" w14:paraId="00000047">
            <w:pPr>
              <w:spacing w:line="240" w:lineRule="auto"/>
              <w:ind w:left="670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1. KRYTERIUM ZASIĘGU PROJEKTU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0 – 6 pkt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Na ile liczba osób zaangażowanych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w realizację</w:t>
            </w:r>
            <w:r w:rsidDel="00000000" w:rsidR="00000000" w:rsidRPr="00000000">
              <w:rPr>
                <w:rtl w:val="0"/>
              </w:rPr>
              <w:t xml:space="preserve"> projektu jest adekwatna do skali działań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(0-1-2 pkt</w:t>
            </w:r>
            <w:r w:rsidDel="00000000" w:rsidR="00000000" w:rsidRPr="00000000">
              <w:rPr>
                <w:rtl w:val="0"/>
              </w:rPr>
              <w:t xml:space="preserve">)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line="240" w:lineRule="auto"/>
              <w:ind w:left="3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spacing w:line="240" w:lineRule="auto"/>
              <w:ind w:right="5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Na ile liczba osób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uczestniczących w projekcie</w:t>
            </w:r>
            <w:r w:rsidDel="00000000" w:rsidR="00000000" w:rsidRPr="00000000">
              <w:rPr>
                <w:rtl w:val="0"/>
              </w:rPr>
              <w:t xml:space="preserve"> jest adekwatna do skali działań i ich kosztów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(0-1-2 pkt)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spacing w:line="240" w:lineRule="auto"/>
              <w:ind w:left="34" w:right="5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Na ile projekt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włącza bezpośrednio </w:t>
            </w:r>
            <w:r w:rsidDel="00000000" w:rsidR="00000000" w:rsidRPr="00000000">
              <w:rPr>
                <w:rtl w:val="0"/>
              </w:rPr>
              <w:t xml:space="preserve">do realizacji lokalną społeczność i partnerów (czy angażuje na każdym etapie realizacji, czy uczestnictwo w projekcie jest czynne czy bierne)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(0-1-2 pkt)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</w:tcPr>
          <w:p w:rsidR="00000000" w:rsidDel="00000000" w:rsidP="00000000" w:rsidRDefault="00000000" w:rsidRPr="00000000" w14:paraId="0000005B">
            <w:pPr>
              <w:spacing w:line="240" w:lineRule="auto"/>
              <w:ind w:right="51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2. KRYTERIUM ADEKWATNOŚCI I ATRAKCYJNOŚCI DZIAŁAŃ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0 – 10 pkt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spacing w:line="240" w:lineRule="auto"/>
              <w:ind w:left="34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Czy projekt wpisuje się w jeden z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9 obszarów tematycznych</w:t>
            </w:r>
            <w:r w:rsidDel="00000000" w:rsidR="00000000" w:rsidRPr="00000000">
              <w:rPr>
                <w:rtl w:val="0"/>
              </w:rPr>
              <w:t xml:space="preserve">?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(0-1-2 pkt)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spacing w:line="240" w:lineRule="auto"/>
              <w:ind w:left="3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spacing w:line="240" w:lineRule="auto"/>
              <w:ind w:left="34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Czy harmonogram działań jest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spójny i możliwy do zrealizowania</w:t>
            </w:r>
            <w:r w:rsidDel="00000000" w:rsidR="00000000" w:rsidRPr="00000000">
              <w:rPr>
                <w:rtl w:val="0"/>
              </w:rPr>
              <w:t xml:space="preserve"> w założonym czasie?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(0-1-2 pkt)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spacing w:line="240" w:lineRule="auto"/>
              <w:ind w:left="3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spacing w:line="240" w:lineRule="auto"/>
              <w:ind w:left="34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Na ile zaplanowane działania są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ważne dla lokalnej społeczności i odpowiadają wskazanym potrzebom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(0-1-2 pkt)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spacing w:line="240" w:lineRule="auto"/>
              <w:ind w:left="3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spacing w:line="240" w:lineRule="auto"/>
              <w:ind w:left="34"/>
              <w:rPr/>
            </w:pPr>
            <w:r w:rsidDel="00000000" w:rsidR="00000000" w:rsidRPr="00000000">
              <w:rPr>
                <w:rtl w:val="0"/>
              </w:rPr>
              <w:t xml:space="preserve">Na ile realizacja projektu i jego działania wpłyną na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zmianę postaw ludzi oraz/lub zmienią otoczenie</w: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(0-1-2 pkt)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spacing w:line="240" w:lineRule="auto"/>
              <w:ind w:left="3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spacing w:line="240" w:lineRule="auto"/>
              <w:ind w:left="34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Na ile zaplanowana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promocja jest przemyślana, atrakcyjna</w:t>
            </w:r>
            <w:r w:rsidDel="00000000" w:rsidR="00000000" w:rsidRPr="00000000">
              <w:rPr>
                <w:rtl w:val="0"/>
              </w:rPr>
              <w:t xml:space="preserve"> i pozwala dotrzeć do adresatów na każdym etapie realizacji projektu oraz po jego zakończeniu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(0-1-2 pkt)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spacing w:line="240" w:lineRule="auto"/>
              <w:ind w:left="3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tcMar>
              <w:right w:w="56.0" w:type="dxa"/>
            </w:tcMar>
          </w:tcPr>
          <w:p w:rsidR="00000000" w:rsidDel="00000000" w:rsidP="00000000" w:rsidRDefault="00000000" w:rsidRPr="00000000" w14:paraId="00000079">
            <w:pPr>
              <w:spacing w:line="240" w:lineRule="auto"/>
              <w:ind w:right="5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3. KRYTERIUM SKALI, JAKOŚCI I TRWAŁOŚCI REZULTATÓW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0 – 4 pkt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right w:w="56.0" w:type="dxa"/>
            </w:tcMar>
          </w:tcPr>
          <w:p w:rsidR="00000000" w:rsidDel="00000000" w:rsidP="00000000" w:rsidRDefault="00000000" w:rsidRPr="00000000" w14:paraId="0000007E">
            <w:pPr>
              <w:spacing w:line="240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Czy planowane rezultaty są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mierzalne i adekwatne</w:t>
            </w:r>
            <w:r w:rsidDel="00000000" w:rsidR="00000000" w:rsidRPr="00000000">
              <w:rPr>
                <w:rtl w:val="0"/>
              </w:rPr>
              <w:t xml:space="preserve"> do celów projektu?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(0-1-2 pkt)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right w:w="56.0" w:type="dxa"/>
            </w:tcMar>
          </w:tcPr>
          <w:p w:rsidR="00000000" w:rsidDel="00000000" w:rsidP="00000000" w:rsidRDefault="00000000" w:rsidRPr="00000000" w14:paraId="0000007F">
            <w:pPr>
              <w:spacing w:line="240" w:lineRule="auto"/>
              <w:ind w:left="1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right w:w="56.0" w:type="dxa"/>
            </w:tcMar>
          </w:tcPr>
          <w:p w:rsidR="00000000" w:rsidDel="00000000" w:rsidP="00000000" w:rsidRDefault="00000000" w:rsidRPr="00000000" w14:paraId="00000081">
            <w:pPr>
              <w:spacing w:line="240" w:lineRule="auto"/>
              <w:ind w:left="3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right w:w="56.0" w:type="dxa"/>
            </w:tcMar>
          </w:tcPr>
          <w:p w:rsidR="00000000" w:rsidDel="00000000" w:rsidP="00000000" w:rsidRDefault="00000000" w:rsidRPr="00000000" w14:paraId="00000083">
            <w:pPr>
              <w:spacing w:line="240" w:lineRule="auto"/>
              <w:ind w:left="34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Na ile zaplanowane rezultaty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mają potencjał trwałości i kontynuacji działań</w:t>
            </w:r>
            <w:r w:rsidDel="00000000" w:rsidR="00000000" w:rsidRPr="00000000">
              <w:rPr>
                <w:rtl w:val="0"/>
              </w:rPr>
              <w:t xml:space="preserve">?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(0-1-2 pkt)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right w:w="56.0" w:type="dxa"/>
            </w:tcMar>
          </w:tcPr>
          <w:p w:rsidR="00000000" w:rsidDel="00000000" w:rsidP="00000000" w:rsidRDefault="00000000" w:rsidRPr="00000000" w14:paraId="00000084">
            <w:pPr>
              <w:spacing w:line="240" w:lineRule="auto"/>
              <w:ind w:left="1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right w:w="56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tcMar>
              <w:right w:w="56.0" w:type="dxa"/>
            </w:tcMar>
          </w:tcPr>
          <w:p w:rsidR="00000000" w:rsidDel="00000000" w:rsidP="00000000" w:rsidRDefault="00000000" w:rsidRPr="00000000" w14:paraId="00000088">
            <w:pPr>
              <w:spacing w:line="240" w:lineRule="auto"/>
              <w:ind w:right="51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4. KRYTERIUM CELOWOŚCI I RACJONALNOŚCI WYDATKÓW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0 – 4 pkt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right w:w="56.0" w:type="dxa"/>
            </w:tcMar>
          </w:tcPr>
          <w:p w:rsidR="00000000" w:rsidDel="00000000" w:rsidP="00000000" w:rsidRDefault="00000000" w:rsidRPr="00000000" w14:paraId="0000008D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Na ile przedstawione wydatki są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niezbędne</w:t>
            </w:r>
            <w:r w:rsidDel="00000000" w:rsidR="00000000" w:rsidRPr="00000000">
              <w:rPr>
                <w:rtl w:val="0"/>
              </w:rPr>
              <w:t xml:space="preserve"> do realizacji działań?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(0-1-2 pkt)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right w:w="56.0" w:type="dxa"/>
            </w:tcMar>
          </w:tcPr>
          <w:p w:rsidR="00000000" w:rsidDel="00000000" w:rsidP="00000000" w:rsidRDefault="00000000" w:rsidRPr="00000000" w14:paraId="0000008E">
            <w:pPr>
              <w:spacing w:line="240" w:lineRule="auto"/>
              <w:ind w:left="1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right w:w="56.0" w:type="dxa"/>
            </w:tcMar>
          </w:tcPr>
          <w:p w:rsidR="00000000" w:rsidDel="00000000" w:rsidP="00000000" w:rsidRDefault="00000000" w:rsidRPr="00000000" w14:paraId="00000090">
            <w:pPr>
              <w:spacing w:line="240" w:lineRule="auto"/>
              <w:ind w:left="3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2.978515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right w:w="56.0" w:type="dxa"/>
            </w:tcMar>
          </w:tcPr>
          <w:p w:rsidR="00000000" w:rsidDel="00000000" w:rsidP="00000000" w:rsidRDefault="00000000" w:rsidRPr="00000000" w14:paraId="0000009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 ile wydatki są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uzasadnione cenowo</w:t>
            </w:r>
            <w:r w:rsidDel="00000000" w:rsidR="00000000" w:rsidRPr="00000000">
              <w:rPr>
                <w:rtl w:val="0"/>
              </w:rPr>
              <w:t xml:space="preserve">?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(0-1-2 pkt)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right w:w="56.0" w:type="dxa"/>
            </w:tcMar>
          </w:tcPr>
          <w:p w:rsidR="00000000" w:rsidDel="00000000" w:rsidP="00000000" w:rsidRDefault="00000000" w:rsidRPr="00000000" w14:paraId="00000093">
            <w:pPr>
              <w:spacing w:line="240" w:lineRule="auto"/>
              <w:ind w:left="1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right w:w="56.0" w:type="dxa"/>
            </w:tcMar>
          </w:tcPr>
          <w:p w:rsidR="00000000" w:rsidDel="00000000" w:rsidP="00000000" w:rsidRDefault="00000000" w:rsidRPr="00000000" w14:paraId="00000095">
            <w:pPr>
              <w:spacing w:line="240" w:lineRule="auto"/>
              <w:ind w:left="3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tcMar>
              <w:right w:w="56.0" w:type="dxa"/>
            </w:tcMar>
          </w:tcPr>
          <w:p w:rsidR="00000000" w:rsidDel="00000000" w:rsidP="00000000" w:rsidRDefault="00000000" w:rsidRPr="00000000" w14:paraId="00000097">
            <w:pPr>
              <w:spacing w:line="240" w:lineRule="auto"/>
              <w:ind w:right="51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5. KRYTERIUM DODATKOWE 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0 – 4 pkt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7.10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right w:w="56.0" w:type="dxa"/>
            </w:tcMar>
          </w:tcPr>
          <w:p w:rsidR="00000000" w:rsidDel="00000000" w:rsidP="00000000" w:rsidRDefault="00000000" w:rsidRPr="00000000" w14:paraId="0000009C">
            <w:pPr>
              <w:spacing w:line="240" w:lineRule="auto"/>
              <w:ind w:right="49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Czy projekt będzie realizowany z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poszanowaniem środowiska naturalnego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(0-1-2 pkt)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right w:w="56.0" w:type="dxa"/>
            </w:tcMar>
          </w:tcPr>
          <w:p w:rsidR="00000000" w:rsidDel="00000000" w:rsidP="00000000" w:rsidRDefault="00000000" w:rsidRPr="00000000" w14:paraId="0000009D">
            <w:pPr>
              <w:spacing w:line="240" w:lineRule="auto"/>
              <w:ind w:left="1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right w:w="56.0" w:type="dxa"/>
            </w:tcMar>
          </w:tcPr>
          <w:p w:rsidR="00000000" w:rsidDel="00000000" w:rsidP="00000000" w:rsidRDefault="00000000" w:rsidRPr="00000000" w14:paraId="0000009F">
            <w:pPr>
              <w:spacing w:line="240" w:lineRule="auto"/>
              <w:ind w:left="3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right w:w="56.0" w:type="dxa"/>
            </w:tcMar>
          </w:tcPr>
          <w:p w:rsidR="00000000" w:rsidDel="00000000" w:rsidP="00000000" w:rsidRDefault="00000000" w:rsidRPr="00000000" w14:paraId="000000A1">
            <w:pPr>
              <w:spacing w:line="240" w:lineRule="auto"/>
              <w:ind w:right="49"/>
              <w:jc w:val="both"/>
              <w:rPr>
                <w:i w:val="1"/>
                <w:iCs w:val="1"/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Czy projekt jest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innowacyjny</w:t>
            </w:r>
            <w:r w:rsidDel="00000000" w:rsidR="00000000" w:rsidRPr="00000000">
              <w:rPr>
                <w:rtl w:val="0"/>
              </w:rPr>
              <w:t xml:space="preserve">? Czy działania wprowadzają nową jakość, nieszablonowe metody pracy lub łączą dotąd niewspółpracujące grupy w celu rozwiązania lokalnego problemu?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(0-1-2 pkt)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right w:w="56.0" w:type="dxa"/>
            </w:tcMar>
          </w:tcPr>
          <w:p w:rsidR="00000000" w:rsidDel="00000000" w:rsidP="00000000" w:rsidRDefault="00000000" w:rsidRPr="00000000" w14:paraId="000000A2">
            <w:pPr>
              <w:spacing w:line="240" w:lineRule="auto"/>
              <w:ind w:left="1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right w:w="56.0" w:type="dxa"/>
            </w:tcMar>
          </w:tcPr>
          <w:p w:rsidR="00000000" w:rsidDel="00000000" w:rsidP="00000000" w:rsidRDefault="00000000" w:rsidRPr="00000000" w14:paraId="000000A4">
            <w:pPr>
              <w:spacing w:line="240" w:lineRule="auto"/>
              <w:ind w:left="3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tcMar>
              <w:right w:w="56.0" w:type="dxa"/>
            </w:tcMar>
          </w:tcPr>
          <w:p w:rsidR="00000000" w:rsidDel="00000000" w:rsidP="00000000" w:rsidRDefault="00000000" w:rsidRPr="00000000" w14:paraId="000000A6">
            <w:pPr>
              <w:spacing w:line="240" w:lineRule="auto"/>
              <w:ind w:right="49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PODSUMOWANIE 0 - 28 pkt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right w:w="56.0" w:type="dxa"/>
            </w:tcMar>
          </w:tcPr>
          <w:p w:rsidR="00000000" w:rsidDel="00000000" w:rsidP="00000000" w:rsidRDefault="00000000" w:rsidRPr="00000000" w14:paraId="000000AB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UWAGI DO OCENY: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right w:w="56.0" w:type="dxa"/>
            </w:tcMar>
          </w:tcPr>
          <w:p w:rsidR="00000000" w:rsidDel="00000000" w:rsidP="00000000" w:rsidRDefault="00000000" w:rsidRPr="00000000" w14:paraId="000000AC">
            <w:pPr>
              <w:spacing w:line="240" w:lineRule="auto"/>
              <w:ind w:left="1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line="240" w:lineRule="auto"/>
              <w:ind w:left="1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right w:w="56.0" w:type="dxa"/>
            </w:tcMar>
          </w:tcPr>
          <w:p w:rsidR="00000000" w:rsidDel="00000000" w:rsidP="00000000" w:rsidRDefault="00000000" w:rsidRPr="00000000" w14:paraId="000000B1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PYTANIA DO PREZENTACJI: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right w:w="56.0" w:type="dxa"/>
            </w:tcMar>
          </w:tcPr>
          <w:p w:rsidR="00000000" w:rsidDel="00000000" w:rsidP="00000000" w:rsidRDefault="00000000" w:rsidRPr="00000000" w14:paraId="000000B2">
            <w:pPr>
              <w:spacing w:line="240" w:lineRule="auto"/>
              <w:ind w:left="1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spacing w:line="24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8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9">
    <w:pPr>
      <w:rPr/>
    </w:pPr>
    <w:r w:rsidDel="00000000" w:rsidR="00000000" w:rsidRPr="00000000">
      <w:rPr/>
      <w:drawing>
        <wp:inline distB="114300" distT="114300" distL="114300" distR="114300">
          <wp:extent cx="5731200" cy="8636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63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44.0" w:type="dxa"/>
        <w:left w:w="107.0" w:type="dxa"/>
        <w:bottom w:w="0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